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30" w:rsidRPr="00A85C30" w:rsidRDefault="00A85C30" w:rsidP="00A85C30">
      <w:pPr>
        <w:rPr>
          <w:vanish/>
        </w:rPr>
      </w:pPr>
    </w:p>
    <w:tbl>
      <w:tblPr>
        <w:tblpPr w:leftFromText="180" w:rightFromText="180" w:vertAnchor="text" w:horzAnchor="page" w:tblpX="1" w:tblpY="-2587"/>
        <w:tblOverlap w:val="never"/>
        <w:tblW w:w="19394" w:type="dxa"/>
        <w:tblLayout w:type="fixed"/>
        <w:tblLook w:val="0000" w:firstRow="0" w:lastRow="0" w:firstColumn="0" w:lastColumn="0" w:noHBand="0" w:noVBand="0"/>
      </w:tblPr>
      <w:tblGrid>
        <w:gridCol w:w="7614"/>
        <w:gridCol w:w="11780"/>
      </w:tblGrid>
      <w:tr w:rsidR="00D15B11" w:rsidRPr="00D15B11">
        <w:trPr>
          <w:trHeight w:val="1474"/>
        </w:trPr>
        <w:tc>
          <w:tcPr>
            <w:tcW w:w="7614" w:type="dxa"/>
          </w:tcPr>
          <w:p w:rsidR="00CD40EC" w:rsidRDefault="00CD40EC" w:rsidP="00D15B11">
            <w:pPr>
              <w:tabs>
                <w:tab w:val="left" w:pos="4212"/>
              </w:tabs>
              <w:rPr>
                <w:sz w:val="22"/>
                <w:lang w:val="en-GB"/>
              </w:rPr>
            </w:pPr>
          </w:p>
          <w:p w:rsidR="00CD40EC" w:rsidRDefault="00CD40EC" w:rsidP="00D15B11">
            <w:pPr>
              <w:tabs>
                <w:tab w:val="left" w:pos="4212"/>
              </w:tabs>
              <w:rPr>
                <w:sz w:val="22"/>
                <w:lang w:val="en-GB"/>
              </w:rPr>
            </w:pPr>
          </w:p>
          <w:p w:rsidR="00CD40EC" w:rsidRDefault="00CD40EC" w:rsidP="00D15B11">
            <w:pPr>
              <w:tabs>
                <w:tab w:val="left" w:pos="4212"/>
              </w:tabs>
              <w:rPr>
                <w:sz w:val="22"/>
                <w:lang w:val="en-GB"/>
              </w:rPr>
            </w:pPr>
          </w:p>
          <w:p w:rsidR="00CD40EC" w:rsidRDefault="00CD40EC" w:rsidP="00D15B11">
            <w:pPr>
              <w:tabs>
                <w:tab w:val="left" w:pos="4212"/>
              </w:tabs>
              <w:rPr>
                <w:sz w:val="22"/>
                <w:lang w:val="en-GB"/>
              </w:rPr>
            </w:pPr>
          </w:p>
          <w:p w:rsidR="00CD40EC" w:rsidRDefault="00CD40EC" w:rsidP="00D15B11">
            <w:pPr>
              <w:tabs>
                <w:tab w:val="left" w:pos="4212"/>
              </w:tabs>
              <w:rPr>
                <w:sz w:val="22"/>
                <w:lang w:val="en-GB"/>
              </w:rPr>
            </w:pPr>
          </w:p>
          <w:p w:rsidR="00D15B11" w:rsidRPr="00D15B11" w:rsidRDefault="00CD40EC" w:rsidP="00CD40EC">
            <w:pPr>
              <w:tabs>
                <w:tab w:val="left" w:pos="4212"/>
              </w:tabs>
              <w:ind w:left="283"/>
              <w:rPr>
                <w:sz w:val="22"/>
                <w:lang w:val="en-GB"/>
              </w:rPr>
            </w:pPr>
            <w:r w:rsidRPr="00D15B11">
              <w:rPr>
                <w:noProof/>
                <w:sz w:val="22"/>
                <w:lang w:val="en-GB" w:eastAsia="en-GB"/>
              </w:rPr>
              <w:drawing>
                <wp:inline distT="0" distB="0" distL="0" distR="0" wp14:anchorId="16A55B7C" wp14:editId="60B3671B">
                  <wp:extent cx="4600575" cy="1133475"/>
                  <wp:effectExtent l="0" t="0" r="9525" b="9525"/>
                  <wp:docPr id="1" name="Picture 2" descr="HACRO CI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CRO CI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05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0" w:type="dxa"/>
          </w:tcPr>
          <w:p w:rsidR="00CD40EC" w:rsidRDefault="00CD40EC"/>
          <w:p w:rsidR="00CD40EC" w:rsidRDefault="00CD40EC"/>
          <w:p w:rsidR="00CD40EC" w:rsidRDefault="00CD40EC"/>
          <w:p w:rsidR="00CD40EC" w:rsidRDefault="00CD40EC"/>
          <w:p w:rsidR="00CD40EC" w:rsidRDefault="00CD40EC"/>
          <w:p w:rsidR="00CD40EC" w:rsidRDefault="00CD40EC"/>
          <w:tbl>
            <w:tblPr>
              <w:tblW w:w="19394" w:type="dxa"/>
              <w:tblLayout w:type="fixed"/>
              <w:tblLook w:val="0000" w:firstRow="0" w:lastRow="0" w:firstColumn="0" w:lastColumn="0" w:noHBand="0" w:noVBand="0"/>
            </w:tblPr>
            <w:tblGrid>
              <w:gridCol w:w="19394"/>
            </w:tblGrid>
            <w:tr w:rsidR="00D15B11" w:rsidRPr="00D15B11" w:rsidTr="00CD40EC">
              <w:trPr>
                <w:trHeight w:val="1474"/>
              </w:trPr>
              <w:tc>
                <w:tcPr>
                  <w:tcW w:w="19394" w:type="dxa"/>
                </w:tcPr>
                <w:p w:rsidR="00D15B11" w:rsidRPr="00D15B11" w:rsidRDefault="00D15B11" w:rsidP="00B031AF">
                  <w:pPr>
                    <w:framePr w:hSpace="180" w:wrap="around" w:vAnchor="text" w:hAnchor="page" w:x="1" w:y="-2587"/>
                    <w:tabs>
                      <w:tab w:val="left" w:pos="4212"/>
                    </w:tabs>
                    <w:ind w:left="-108"/>
                    <w:suppressOverlap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D15B11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HACRO </w:t>
                  </w:r>
                </w:p>
                <w:p w:rsidR="00D15B11" w:rsidRPr="00D15B11" w:rsidRDefault="00D15B11" w:rsidP="00B031AF">
                  <w:pPr>
                    <w:framePr w:hSpace="180" w:wrap="around" w:vAnchor="text" w:hAnchor="page" w:x="1" w:y="-2587"/>
                    <w:tabs>
                      <w:tab w:val="left" w:pos="4212"/>
                    </w:tabs>
                    <w:ind w:left="-108"/>
                    <w:suppressOverlap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D15B11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62-72 Victoria Street</w:t>
                  </w:r>
                </w:p>
                <w:p w:rsidR="00D15B11" w:rsidRPr="00D15B11" w:rsidRDefault="00D15B11" w:rsidP="00B031AF">
                  <w:pPr>
                    <w:framePr w:hSpace="180" w:wrap="around" w:vAnchor="text" w:hAnchor="page" w:x="1" w:y="-2587"/>
                    <w:tabs>
                      <w:tab w:val="left" w:pos="4212"/>
                    </w:tabs>
                    <w:ind w:left="-108"/>
                    <w:suppressOverlap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D15B11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St Albans </w:t>
                  </w:r>
                </w:p>
                <w:p w:rsidR="00D15B11" w:rsidRPr="00D15B11" w:rsidRDefault="00D15B11" w:rsidP="00B031AF">
                  <w:pPr>
                    <w:framePr w:hSpace="180" w:wrap="around" w:vAnchor="text" w:hAnchor="page" w:x="1" w:y="-2587"/>
                    <w:tabs>
                      <w:tab w:val="left" w:pos="4212"/>
                    </w:tabs>
                    <w:ind w:left="-108"/>
                    <w:suppressOverlap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D15B11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Herts, AL1 3XH</w:t>
                  </w:r>
                </w:p>
                <w:p w:rsidR="00D15B11" w:rsidRPr="00D15B11" w:rsidRDefault="00D15B11" w:rsidP="00B031AF">
                  <w:pPr>
                    <w:framePr w:hSpace="180" w:wrap="around" w:vAnchor="text" w:hAnchor="page" w:x="1" w:y="-2587"/>
                    <w:tabs>
                      <w:tab w:val="left" w:pos="4212"/>
                    </w:tabs>
                    <w:ind w:left="-108"/>
                    <w:suppressOverlap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  <w:p w:rsidR="00D15B11" w:rsidRPr="00D15B11" w:rsidRDefault="00D15B11" w:rsidP="00B031AF">
                  <w:pPr>
                    <w:framePr w:hSpace="180" w:wrap="around" w:vAnchor="text" w:hAnchor="page" w:x="1" w:y="-2587"/>
                    <w:tabs>
                      <w:tab w:val="left" w:pos="4212"/>
                    </w:tabs>
                    <w:ind w:left="-108"/>
                    <w:suppressOverlap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D15B11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Tel. 01727 854727</w:t>
                  </w:r>
                </w:p>
                <w:p w:rsidR="00D15B11" w:rsidRPr="00D15B11" w:rsidRDefault="00D15B11" w:rsidP="00B031AF">
                  <w:pPr>
                    <w:framePr w:hSpace="180" w:wrap="around" w:vAnchor="text" w:hAnchor="page" w:x="1" w:y="-2587"/>
                    <w:tabs>
                      <w:tab w:val="left" w:pos="4212"/>
                    </w:tabs>
                    <w:ind w:left="-108"/>
                    <w:suppressOverlap/>
                    <w:rPr>
                      <w:lang w:val="en-GB"/>
                    </w:rPr>
                  </w:pPr>
                  <w:r w:rsidRPr="00D15B11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E-mail: </w:t>
                  </w:r>
                  <w:hyperlink r:id="rId9" w:history="1">
                    <w:r w:rsidR="00F60917" w:rsidRPr="005B7B3F">
                      <w:rPr>
                        <w:rStyle w:val="Hyperlink"/>
                        <w:rFonts w:ascii="Arial" w:hAnsi="Arial" w:cs="Arial"/>
                        <w:sz w:val="22"/>
                        <w:szCs w:val="22"/>
                        <w:lang w:val="en-GB"/>
                      </w:rPr>
                      <w:t>office@hacro.org.uk</w:t>
                    </w:r>
                  </w:hyperlink>
                </w:p>
              </w:tc>
            </w:tr>
          </w:tbl>
          <w:p w:rsidR="00D15B11" w:rsidRPr="00D15B11" w:rsidRDefault="00D15B11" w:rsidP="00D15B11">
            <w:pPr>
              <w:tabs>
                <w:tab w:val="left" w:pos="4212"/>
              </w:tabs>
              <w:ind w:left="-108"/>
              <w:rPr>
                <w:lang w:val="en-GB"/>
              </w:rPr>
            </w:pPr>
          </w:p>
        </w:tc>
      </w:tr>
    </w:tbl>
    <w:p w:rsidR="00430661" w:rsidRPr="00430661" w:rsidRDefault="00430661" w:rsidP="00430661">
      <w:pPr>
        <w:pStyle w:val="Title"/>
        <w:tabs>
          <w:tab w:val="left" w:pos="284"/>
          <w:tab w:val="left" w:pos="567"/>
          <w:tab w:val="left" w:pos="1134"/>
        </w:tabs>
        <w:spacing w:before="120"/>
        <w:rPr>
          <w:rFonts w:ascii="Arial" w:hAnsi="Arial" w:cs="Arial"/>
          <w:sz w:val="22"/>
          <w:szCs w:val="22"/>
          <w:u w:val="none"/>
          <w:lang w:val="en-GB"/>
        </w:rPr>
      </w:pPr>
    </w:p>
    <w:p w:rsidR="00430661" w:rsidRDefault="00430661" w:rsidP="001A74CA">
      <w:pPr>
        <w:pStyle w:val="NoSpacing"/>
        <w:rPr>
          <w:rStyle w:val="IntenseReference"/>
          <w:rFonts w:ascii="Arial" w:hAnsi="Arial" w:cs="Arial"/>
          <w:color w:val="auto"/>
          <w:sz w:val="28"/>
          <w:szCs w:val="28"/>
        </w:rPr>
      </w:pPr>
      <w:r w:rsidRPr="00167A17">
        <w:rPr>
          <w:rFonts w:ascii="Arial" w:hAnsi="Arial" w:cs="Arial"/>
          <w:b/>
          <w:sz w:val="28"/>
          <w:szCs w:val="28"/>
          <w:lang w:val="en-GB"/>
        </w:rPr>
        <w:t>HACRO</w:t>
      </w:r>
      <w:r w:rsidRPr="001A74CA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1B71B1">
        <w:rPr>
          <w:rStyle w:val="IntenseReference"/>
          <w:rFonts w:ascii="Arial" w:hAnsi="Arial" w:cs="Arial"/>
          <w:color w:val="auto"/>
          <w:sz w:val="28"/>
          <w:szCs w:val="28"/>
        </w:rPr>
        <w:t xml:space="preserve">Confidentiality </w:t>
      </w:r>
      <w:r w:rsidRPr="00167A17">
        <w:rPr>
          <w:rStyle w:val="IntenseReference"/>
          <w:rFonts w:ascii="Arial" w:hAnsi="Arial" w:cs="Arial"/>
          <w:color w:val="auto"/>
          <w:sz w:val="28"/>
          <w:szCs w:val="28"/>
        </w:rPr>
        <w:t>Policy</w:t>
      </w:r>
    </w:p>
    <w:p w:rsidR="00B462A0" w:rsidRDefault="00B462A0" w:rsidP="00B462A0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B462A0" w:rsidRDefault="007467FE" w:rsidP="00B462A0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Number : 1-7</w:t>
      </w:r>
      <w:r w:rsidR="00B031AF">
        <w:rPr>
          <w:rFonts w:ascii="Arial" w:hAnsi="Arial" w:cs="Arial"/>
          <w:sz w:val="24"/>
          <w:szCs w:val="24"/>
          <w:lang w:val="en-GB"/>
        </w:rPr>
        <w:t xml:space="preserve"> rev</w:t>
      </w:r>
      <w:bookmarkStart w:id="0" w:name="_GoBack"/>
      <w:bookmarkEnd w:id="0"/>
      <w:r w:rsidR="00B462A0" w:rsidRPr="001A74CA">
        <w:rPr>
          <w:rFonts w:ascii="Arial" w:hAnsi="Arial" w:cs="Arial"/>
          <w:sz w:val="24"/>
          <w:szCs w:val="24"/>
          <w:lang w:val="en-GB"/>
        </w:rPr>
        <w:t xml:space="preserve"> </w:t>
      </w:r>
      <w:r w:rsidR="009F786B">
        <w:rPr>
          <w:rFonts w:ascii="Arial" w:hAnsi="Arial" w:cs="Arial"/>
          <w:sz w:val="24"/>
          <w:szCs w:val="24"/>
          <w:lang w:val="en-GB"/>
        </w:rPr>
        <w:t>5</w:t>
      </w:r>
    </w:p>
    <w:p w:rsidR="001B71B1" w:rsidRPr="001A74CA" w:rsidRDefault="001B71B1" w:rsidP="001A74CA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430661" w:rsidRPr="001A74CA" w:rsidRDefault="00430661" w:rsidP="001A74CA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1B71B1" w:rsidRPr="00B462A0" w:rsidRDefault="001B71B1" w:rsidP="001B71B1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B462A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Introduction</w:t>
      </w:r>
    </w:p>
    <w:p w:rsidR="00B462A0" w:rsidRPr="00B462A0" w:rsidRDefault="00B462A0" w:rsidP="001B71B1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1B71B1" w:rsidRPr="009F786B" w:rsidRDefault="001B71B1" w:rsidP="001B71B1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9F786B">
        <w:rPr>
          <w:rFonts w:ascii="Arial" w:hAnsi="Arial" w:cs="Arial"/>
          <w:sz w:val="24"/>
          <w:szCs w:val="24"/>
          <w:shd w:val="clear" w:color="auto" w:fill="FFFFFF"/>
        </w:rPr>
        <w:t>Confidential information is secret</w:t>
      </w:r>
      <w:r w:rsidR="009F786B" w:rsidRPr="009F786B">
        <w:rPr>
          <w:rFonts w:ascii="Arial" w:hAnsi="Arial" w:cs="Arial"/>
          <w:sz w:val="24"/>
          <w:szCs w:val="24"/>
          <w:shd w:val="clear" w:color="auto" w:fill="FFFFFF"/>
        </w:rPr>
        <w:t xml:space="preserve"> and should be treated as such</w:t>
      </w:r>
      <w:r w:rsidRPr="009F786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9F786B" w:rsidRPr="009F786B" w:rsidRDefault="009F786B" w:rsidP="001B71B1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1B71B1" w:rsidRPr="009F786B" w:rsidRDefault="001B71B1" w:rsidP="001B71B1">
      <w:pPr>
        <w:rPr>
          <w:sz w:val="24"/>
          <w:szCs w:val="24"/>
        </w:rPr>
      </w:pPr>
      <w:r w:rsidRPr="009F786B">
        <w:rPr>
          <w:rFonts w:ascii="Arial" w:hAnsi="Arial" w:cs="Arial"/>
          <w:bCs/>
          <w:sz w:val="24"/>
          <w:szCs w:val="24"/>
          <w:shd w:val="clear" w:color="auto" w:fill="FFFFFF"/>
        </w:rPr>
        <w:t>Confidentiality</w:t>
      </w:r>
      <w:r w:rsidRPr="009F786B">
        <w:rPr>
          <w:rFonts w:ascii="Arial" w:hAnsi="Arial" w:cs="Arial"/>
          <w:sz w:val="24"/>
          <w:szCs w:val="24"/>
          <w:shd w:val="clear" w:color="auto" w:fill="FFFFFF"/>
        </w:rPr>
        <w:t xml:space="preserve"> helps to build and develop trust between HACRO, staff and volunteers in their dealings with and for service users, participants, </w:t>
      </w:r>
      <w:r w:rsidR="00637809" w:rsidRPr="009F786B">
        <w:rPr>
          <w:rFonts w:ascii="Arial" w:hAnsi="Arial" w:cs="Arial"/>
          <w:sz w:val="24"/>
          <w:szCs w:val="24"/>
          <w:shd w:val="clear" w:color="auto" w:fill="FFFFFF"/>
        </w:rPr>
        <w:t xml:space="preserve">colleagues, </w:t>
      </w:r>
      <w:r w:rsidRPr="009F786B">
        <w:rPr>
          <w:rFonts w:ascii="Arial" w:hAnsi="Arial" w:cs="Arial"/>
          <w:sz w:val="24"/>
          <w:szCs w:val="24"/>
          <w:shd w:val="clear" w:color="auto" w:fill="FFFFFF"/>
        </w:rPr>
        <w:t>donors and partners.</w:t>
      </w:r>
    </w:p>
    <w:p w:rsidR="001B71B1" w:rsidRPr="009F786B" w:rsidRDefault="001B71B1" w:rsidP="001B71B1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9F786B">
        <w:rPr>
          <w:rFonts w:ascii="Arial" w:hAnsi="Arial" w:cs="Arial"/>
          <w:sz w:val="24"/>
          <w:szCs w:val="24"/>
          <w:shd w:val="clear" w:color="auto" w:fill="FFFFFF"/>
        </w:rPr>
        <w:t>It acknowledges that an individual’s personal life and all the issues and problems that they have belong to them and them alone.</w:t>
      </w:r>
    </w:p>
    <w:p w:rsidR="001B71B1" w:rsidRPr="009F786B" w:rsidRDefault="001B71B1" w:rsidP="001B71B1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9F786B">
        <w:rPr>
          <w:rFonts w:ascii="Arial" w:hAnsi="Arial" w:cs="Arial"/>
          <w:sz w:val="24"/>
          <w:szCs w:val="24"/>
          <w:shd w:val="clear" w:color="auto" w:fill="FFFFFF"/>
        </w:rPr>
        <w:t>It potentially allows for the free flow of information between the client and worker and acknowledges that a client's personal life and all the issues and problems that they have belong to them.</w:t>
      </w:r>
    </w:p>
    <w:p w:rsidR="00073CA8" w:rsidRPr="009F786B" w:rsidRDefault="00073CA8" w:rsidP="001B71B1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073CA8" w:rsidRPr="009F786B" w:rsidRDefault="00073CA8" w:rsidP="001B71B1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9F786B">
        <w:rPr>
          <w:rFonts w:ascii="Arial" w:hAnsi="Arial" w:cs="Arial"/>
          <w:sz w:val="24"/>
          <w:szCs w:val="24"/>
          <w:shd w:val="clear" w:color="auto" w:fill="FFFFFF"/>
        </w:rPr>
        <w:t xml:space="preserve">It </w:t>
      </w:r>
      <w:r w:rsidR="009F786B" w:rsidRPr="009F786B">
        <w:rPr>
          <w:rFonts w:ascii="Arial" w:hAnsi="Arial" w:cs="Arial"/>
          <w:sz w:val="24"/>
          <w:szCs w:val="24"/>
          <w:shd w:val="clear" w:color="auto" w:fill="FFFFFF"/>
        </w:rPr>
        <w:t>is</w:t>
      </w:r>
      <w:r w:rsidRPr="009F78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F786B">
        <w:rPr>
          <w:rFonts w:ascii="Arial" w:hAnsi="Arial" w:cs="Arial"/>
          <w:sz w:val="24"/>
          <w:szCs w:val="24"/>
          <w:shd w:val="clear" w:color="auto" w:fill="FFFFFF"/>
        </w:rPr>
        <w:t>recognised</w:t>
      </w:r>
      <w:proofErr w:type="spellEnd"/>
      <w:r w:rsidRPr="009F786B">
        <w:rPr>
          <w:rFonts w:ascii="Arial" w:hAnsi="Arial" w:cs="Arial"/>
          <w:sz w:val="24"/>
          <w:szCs w:val="24"/>
          <w:shd w:val="clear" w:color="auto" w:fill="FFFFFF"/>
        </w:rPr>
        <w:t xml:space="preserve"> that </w:t>
      </w:r>
      <w:r w:rsidR="006062A0" w:rsidRPr="009F786B">
        <w:rPr>
          <w:rFonts w:ascii="Arial" w:hAnsi="Arial" w:cs="Arial"/>
          <w:sz w:val="24"/>
          <w:szCs w:val="24"/>
          <w:shd w:val="clear" w:color="auto" w:fill="FFFFFF"/>
        </w:rPr>
        <w:t xml:space="preserve">HACRO works in a particularly sensitive field </w:t>
      </w:r>
      <w:r w:rsidR="00CD0CE3" w:rsidRPr="009F786B">
        <w:rPr>
          <w:rFonts w:ascii="Arial" w:hAnsi="Arial" w:cs="Arial"/>
          <w:sz w:val="24"/>
          <w:szCs w:val="24"/>
          <w:shd w:val="clear" w:color="auto" w:fill="FFFFFF"/>
        </w:rPr>
        <w:t>hold</w:t>
      </w:r>
      <w:r w:rsidR="009F786B" w:rsidRPr="009F786B">
        <w:rPr>
          <w:rFonts w:ascii="Arial" w:hAnsi="Arial" w:cs="Arial"/>
          <w:sz w:val="24"/>
          <w:szCs w:val="24"/>
          <w:shd w:val="clear" w:color="auto" w:fill="FFFFFF"/>
        </w:rPr>
        <w:t>ing</w:t>
      </w:r>
      <w:r w:rsidR="00CD0CE3" w:rsidRPr="009F786B">
        <w:rPr>
          <w:rFonts w:ascii="Arial" w:hAnsi="Arial" w:cs="Arial"/>
          <w:sz w:val="24"/>
          <w:szCs w:val="24"/>
          <w:shd w:val="clear" w:color="auto" w:fill="FFFFFF"/>
        </w:rPr>
        <w:t xml:space="preserve"> information about people that they would not wish to be disclosed</w:t>
      </w:r>
      <w:r w:rsidR="008D07FD" w:rsidRPr="009F786B">
        <w:rPr>
          <w:rFonts w:ascii="Arial" w:hAnsi="Arial" w:cs="Arial"/>
          <w:sz w:val="24"/>
          <w:szCs w:val="24"/>
          <w:shd w:val="clear" w:color="auto" w:fill="FFFFFF"/>
        </w:rPr>
        <w:t xml:space="preserve"> as it could have a serious impact on their future lives</w:t>
      </w:r>
      <w:r w:rsidR="009011C2" w:rsidRPr="009F786B">
        <w:rPr>
          <w:rFonts w:ascii="Arial" w:hAnsi="Arial" w:cs="Arial"/>
          <w:sz w:val="24"/>
          <w:szCs w:val="24"/>
          <w:shd w:val="clear" w:color="auto" w:fill="FFFFFF"/>
        </w:rPr>
        <w:t xml:space="preserve">, given the way that information </w:t>
      </w:r>
      <w:r w:rsidR="00F45D98" w:rsidRPr="009F786B">
        <w:rPr>
          <w:rFonts w:ascii="Arial" w:hAnsi="Arial" w:cs="Arial"/>
          <w:sz w:val="24"/>
          <w:szCs w:val="24"/>
          <w:shd w:val="clear" w:color="auto" w:fill="FFFFFF"/>
        </w:rPr>
        <w:t>can be</w:t>
      </w:r>
      <w:r w:rsidR="009011C2" w:rsidRPr="009F78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44E48" w:rsidRPr="009F786B">
        <w:rPr>
          <w:rFonts w:ascii="Arial" w:hAnsi="Arial" w:cs="Arial"/>
          <w:sz w:val="24"/>
          <w:szCs w:val="24"/>
          <w:shd w:val="clear" w:color="auto" w:fill="FFFFFF"/>
        </w:rPr>
        <w:t>rapidly and extensively disseminated electronically</w:t>
      </w:r>
      <w:r w:rsidR="00891233" w:rsidRPr="009F786B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B462A0" w:rsidRPr="009F786B" w:rsidRDefault="00B462A0" w:rsidP="001B71B1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1B71B1" w:rsidRPr="009F786B" w:rsidRDefault="001B71B1" w:rsidP="001B71B1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F786B">
        <w:rPr>
          <w:rFonts w:ascii="Arial" w:hAnsi="Arial" w:cs="Arial"/>
          <w:b/>
          <w:sz w:val="24"/>
          <w:szCs w:val="24"/>
          <w:shd w:val="clear" w:color="auto" w:fill="FFFFFF"/>
        </w:rPr>
        <w:t>Legislation</w:t>
      </w:r>
    </w:p>
    <w:p w:rsidR="00B462A0" w:rsidRPr="009F786B" w:rsidRDefault="00B462A0" w:rsidP="001B71B1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1B71B1" w:rsidRPr="009F786B" w:rsidRDefault="001B71B1" w:rsidP="001B71B1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9F786B">
        <w:rPr>
          <w:rFonts w:ascii="Arial" w:hAnsi="Arial" w:cs="Arial"/>
          <w:sz w:val="24"/>
          <w:szCs w:val="24"/>
          <w:shd w:val="clear" w:color="auto" w:fill="FFFFFF"/>
        </w:rPr>
        <w:t xml:space="preserve">The Data Protection Act 2018 controls how personal information is used by </w:t>
      </w:r>
      <w:proofErr w:type="spellStart"/>
      <w:r w:rsidRPr="009F786B">
        <w:rPr>
          <w:rFonts w:ascii="Arial" w:hAnsi="Arial" w:cs="Arial"/>
          <w:sz w:val="24"/>
          <w:szCs w:val="24"/>
          <w:shd w:val="clear" w:color="auto" w:fill="FFFFFF"/>
        </w:rPr>
        <w:t>organisations</w:t>
      </w:r>
      <w:proofErr w:type="spellEnd"/>
      <w:r w:rsidRPr="009F786B">
        <w:rPr>
          <w:rFonts w:ascii="Arial" w:hAnsi="Arial" w:cs="Arial"/>
          <w:sz w:val="24"/>
          <w:szCs w:val="24"/>
          <w:shd w:val="clear" w:color="auto" w:fill="FFFFFF"/>
        </w:rPr>
        <w:t xml:space="preserve"> such as HACRO</w:t>
      </w:r>
      <w:r w:rsidR="00FE3957" w:rsidRPr="009F786B">
        <w:rPr>
          <w:rFonts w:ascii="Arial" w:hAnsi="Arial" w:cs="Arial"/>
          <w:sz w:val="24"/>
          <w:szCs w:val="24"/>
          <w:shd w:val="clear" w:color="auto" w:fill="FFFFFF"/>
        </w:rPr>
        <w:t xml:space="preserve"> and this is covered in the Privacy Statements No.s 4-1-1 and 4-1-2</w:t>
      </w:r>
      <w:r w:rsidRPr="009F786B">
        <w:rPr>
          <w:rFonts w:ascii="Arial" w:hAnsi="Arial" w:cs="Arial"/>
          <w:sz w:val="24"/>
          <w:szCs w:val="24"/>
          <w:shd w:val="clear" w:color="auto" w:fill="FFFFFF"/>
        </w:rPr>
        <w:t>.  This often referred to as GDPR – General Data Protection Regulation.</w:t>
      </w:r>
    </w:p>
    <w:p w:rsidR="00B462A0" w:rsidRPr="009F786B" w:rsidRDefault="00B462A0" w:rsidP="001B71B1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1B71B1" w:rsidRPr="009F786B" w:rsidRDefault="001B71B1" w:rsidP="001B71B1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F786B">
        <w:rPr>
          <w:rFonts w:ascii="Arial" w:hAnsi="Arial" w:cs="Arial"/>
          <w:b/>
          <w:sz w:val="24"/>
          <w:szCs w:val="24"/>
          <w:shd w:val="clear" w:color="auto" w:fill="FFFFFF"/>
        </w:rPr>
        <w:t>Scope</w:t>
      </w:r>
    </w:p>
    <w:p w:rsidR="00B462A0" w:rsidRPr="009F786B" w:rsidRDefault="00B462A0" w:rsidP="001B71B1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1B71B1" w:rsidRPr="009F786B" w:rsidRDefault="001B71B1" w:rsidP="001B71B1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9F786B">
        <w:rPr>
          <w:rFonts w:ascii="Arial" w:hAnsi="Arial" w:cs="Arial"/>
          <w:sz w:val="24"/>
          <w:szCs w:val="24"/>
          <w:shd w:val="clear" w:color="auto" w:fill="FFFFFF"/>
        </w:rPr>
        <w:t>This policy affects all Trustees, employees</w:t>
      </w:r>
      <w:r w:rsidR="00BF55B8" w:rsidRPr="009F78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F2954" w:rsidRPr="009F786B">
        <w:rPr>
          <w:rFonts w:ascii="Arial" w:hAnsi="Arial" w:cs="Arial"/>
          <w:sz w:val="24"/>
          <w:szCs w:val="24"/>
          <w:shd w:val="clear" w:color="auto" w:fill="FFFFFF"/>
        </w:rPr>
        <w:t xml:space="preserve">and </w:t>
      </w:r>
      <w:r w:rsidRPr="009F786B">
        <w:rPr>
          <w:rFonts w:ascii="Arial" w:hAnsi="Arial" w:cs="Arial"/>
          <w:sz w:val="24"/>
          <w:szCs w:val="24"/>
          <w:shd w:val="clear" w:color="auto" w:fill="FFFFFF"/>
        </w:rPr>
        <w:t>volunteers who may have access to confidential information.</w:t>
      </w:r>
      <w:r w:rsidR="00A477E2" w:rsidRPr="009F786B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396110" w:rsidRPr="009F786B">
        <w:rPr>
          <w:rFonts w:ascii="Arial" w:hAnsi="Arial" w:cs="Arial"/>
          <w:sz w:val="24"/>
          <w:szCs w:val="24"/>
          <w:shd w:val="clear" w:color="auto" w:fill="FFFFFF"/>
        </w:rPr>
        <w:t xml:space="preserve">Only such information as is actually needed should be </w:t>
      </w:r>
      <w:r w:rsidR="002B6A8B" w:rsidRPr="009F786B">
        <w:rPr>
          <w:rFonts w:ascii="Arial" w:hAnsi="Arial" w:cs="Arial"/>
          <w:sz w:val="24"/>
          <w:szCs w:val="24"/>
          <w:shd w:val="clear" w:color="auto" w:fill="FFFFFF"/>
        </w:rPr>
        <w:t>obtained and/or recorded. Th</w:t>
      </w:r>
      <w:r w:rsidR="003D0BF8" w:rsidRPr="009F786B">
        <w:rPr>
          <w:rFonts w:ascii="Arial" w:hAnsi="Arial" w:cs="Arial"/>
          <w:sz w:val="24"/>
          <w:szCs w:val="24"/>
          <w:shd w:val="clear" w:color="auto" w:fill="FFFFFF"/>
        </w:rPr>
        <w:t>is</w:t>
      </w:r>
      <w:r w:rsidR="002B6A8B" w:rsidRPr="009F786B">
        <w:rPr>
          <w:rFonts w:ascii="Arial" w:hAnsi="Arial" w:cs="Arial"/>
          <w:sz w:val="24"/>
          <w:szCs w:val="24"/>
          <w:shd w:val="clear" w:color="auto" w:fill="FFFFFF"/>
        </w:rPr>
        <w:t xml:space="preserve"> will vary according to </w:t>
      </w:r>
      <w:r w:rsidR="004201AC" w:rsidRPr="009F786B">
        <w:rPr>
          <w:rFonts w:ascii="Arial" w:hAnsi="Arial" w:cs="Arial"/>
          <w:sz w:val="24"/>
          <w:szCs w:val="24"/>
          <w:shd w:val="clear" w:color="auto" w:fill="FFFFFF"/>
        </w:rPr>
        <w:t xml:space="preserve">the project or circumstance. For Caring Dads, for example, it is necessary to have knowledge of the allegations against participants in order to be able to challenge their </w:t>
      </w:r>
      <w:r w:rsidR="009430C4" w:rsidRPr="009F786B">
        <w:rPr>
          <w:rFonts w:ascii="Arial" w:hAnsi="Arial" w:cs="Arial"/>
          <w:sz w:val="24"/>
          <w:szCs w:val="24"/>
          <w:shd w:val="clear" w:color="auto" w:fill="FFFFFF"/>
        </w:rPr>
        <w:t xml:space="preserve">perceptions and beliefs. For WorkAbility it is not </w:t>
      </w:r>
      <w:r w:rsidR="007F27F5" w:rsidRPr="009F786B">
        <w:rPr>
          <w:rFonts w:ascii="Arial" w:hAnsi="Arial" w:cs="Arial"/>
          <w:sz w:val="24"/>
          <w:szCs w:val="24"/>
          <w:shd w:val="clear" w:color="auto" w:fill="FFFFFF"/>
        </w:rPr>
        <w:t xml:space="preserve">usually </w:t>
      </w:r>
      <w:r w:rsidR="009430C4" w:rsidRPr="009F786B">
        <w:rPr>
          <w:rFonts w:ascii="Arial" w:hAnsi="Arial" w:cs="Arial"/>
          <w:sz w:val="24"/>
          <w:szCs w:val="24"/>
          <w:shd w:val="clear" w:color="auto" w:fill="FFFFFF"/>
        </w:rPr>
        <w:t xml:space="preserve">necessary </w:t>
      </w:r>
      <w:r w:rsidR="003E1389" w:rsidRPr="009F786B">
        <w:rPr>
          <w:rFonts w:ascii="Arial" w:hAnsi="Arial" w:cs="Arial"/>
          <w:sz w:val="24"/>
          <w:szCs w:val="24"/>
          <w:shd w:val="clear" w:color="auto" w:fill="FFFFFF"/>
        </w:rPr>
        <w:t>to know about participants’ offending history.</w:t>
      </w:r>
    </w:p>
    <w:p w:rsidR="006C0636" w:rsidRPr="009F786B" w:rsidRDefault="006C0636" w:rsidP="001B71B1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6C0636" w:rsidRPr="009F786B" w:rsidRDefault="00421EEA" w:rsidP="001B71B1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9F786B">
        <w:rPr>
          <w:rFonts w:ascii="Arial" w:hAnsi="Arial" w:cs="Arial"/>
          <w:sz w:val="24"/>
          <w:szCs w:val="24"/>
          <w:shd w:val="clear" w:color="auto" w:fill="FFFFFF"/>
        </w:rPr>
        <w:t xml:space="preserve">Most of HACRO’s electronic communication is currently by non-secure email. </w:t>
      </w:r>
      <w:r w:rsidR="009F786B" w:rsidRPr="009F786B">
        <w:rPr>
          <w:rFonts w:ascii="Arial" w:hAnsi="Arial" w:cs="Arial"/>
          <w:sz w:val="24"/>
          <w:szCs w:val="24"/>
          <w:shd w:val="clear" w:color="auto" w:fill="FFFFFF"/>
        </w:rPr>
        <w:t>There may be occasions when it is not appropriate to use</w:t>
      </w:r>
      <w:r w:rsidR="007251ED" w:rsidRPr="009F78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86DA4" w:rsidRPr="009F786B">
        <w:rPr>
          <w:rFonts w:ascii="Arial" w:hAnsi="Arial" w:cs="Arial"/>
          <w:sz w:val="24"/>
          <w:szCs w:val="24"/>
          <w:shd w:val="clear" w:color="auto" w:fill="FFFFFF"/>
        </w:rPr>
        <w:t>personal details (including full names) in email correspondence.</w:t>
      </w:r>
    </w:p>
    <w:p w:rsidR="007F27F5" w:rsidRPr="009F786B" w:rsidRDefault="007F27F5" w:rsidP="001B71B1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1B71B1" w:rsidRPr="009F786B" w:rsidRDefault="001B71B1" w:rsidP="00164D83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 w:rsidRPr="009F786B">
        <w:rPr>
          <w:rFonts w:ascii="Arial" w:hAnsi="Arial" w:cs="Arial"/>
          <w:sz w:val="24"/>
          <w:szCs w:val="24"/>
          <w:shd w:val="clear" w:color="auto" w:fill="FFFFFF"/>
        </w:rPr>
        <w:t>Common examples of confidential information in HACRO are:</w:t>
      </w:r>
    </w:p>
    <w:p w:rsidR="001B71B1" w:rsidRPr="009F786B" w:rsidRDefault="001B71B1" w:rsidP="00564DDF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9F786B">
        <w:rPr>
          <w:rFonts w:ascii="Arial" w:hAnsi="Arial" w:cs="Arial"/>
          <w:sz w:val="24"/>
          <w:szCs w:val="24"/>
          <w:shd w:val="clear" w:color="auto" w:fill="FFFFFF"/>
        </w:rPr>
        <w:t>Data of Service users, Participants, Partners and Donors</w:t>
      </w:r>
      <w:r w:rsidR="006F2954" w:rsidRPr="009F786B">
        <w:rPr>
          <w:rFonts w:ascii="Arial" w:hAnsi="Arial" w:cs="Arial"/>
          <w:sz w:val="24"/>
          <w:szCs w:val="24"/>
          <w:shd w:val="clear" w:color="auto" w:fill="FFFFFF"/>
        </w:rPr>
        <w:t xml:space="preserve"> including names and photographs</w:t>
      </w:r>
    </w:p>
    <w:p w:rsidR="001B71B1" w:rsidRPr="009F786B" w:rsidRDefault="001B71B1" w:rsidP="00564DDF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9F786B">
        <w:rPr>
          <w:rFonts w:ascii="Arial" w:hAnsi="Arial" w:cs="Arial"/>
          <w:sz w:val="24"/>
          <w:szCs w:val="24"/>
          <w:shd w:val="clear" w:color="auto" w:fill="FFFFFF"/>
        </w:rPr>
        <w:t>Data of Members, Trustees (save for that required by law), Employees and Volunteers (existing and prospective)</w:t>
      </w:r>
    </w:p>
    <w:p w:rsidR="001B71B1" w:rsidRPr="009F786B" w:rsidRDefault="001B71B1" w:rsidP="00564DDF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9F786B">
        <w:rPr>
          <w:rFonts w:ascii="Arial" w:hAnsi="Arial" w:cs="Arial"/>
          <w:sz w:val="24"/>
          <w:szCs w:val="24"/>
          <w:shd w:val="clear" w:color="auto" w:fill="FFFFFF"/>
        </w:rPr>
        <w:t>Participant lists (existing and prospective)</w:t>
      </w:r>
    </w:p>
    <w:p w:rsidR="001B71B1" w:rsidRPr="009F786B" w:rsidRDefault="001B71B1" w:rsidP="00564DDF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9F786B">
        <w:rPr>
          <w:rFonts w:ascii="Arial" w:hAnsi="Arial" w:cs="Arial"/>
          <w:sz w:val="24"/>
          <w:szCs w:val="24"/>
          <w:shd w:val="clear" w:color="auto" w:fill="FFFFFF"/>
        </w:rPr>
        <w:t>Unpublished financial information</w:t>
      </w:r>
    </w:p>
    <w:p w:rsidR="001B71B1" w:rsidRPr="009F786B" w:rsidRDefault="001B71B1" w:rsidP="00564DDF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9F786B">
        <w:rPr>
          <w:rFonts w:ascii="Arial" w:hAnsi="Arial" w:cs="Arial"/>
          <w:sz w:val="24"/>
          <w:szCs w:val="24"/>
          <w:shd w:val="clear" w:color="auto" w:fill="FFFFFF"/>
        </w:rPr>
        <w:t>Documents and processes explicitly marked as confidential.</w:t>
      </w:r>
    </w:p>
    <w:p w:rsidR="00FE3957" w:rsidRPr="009F786B" w:rsidRDefault="00FE3957" w:rsidP="001B71B1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1B71B1" w:rsidRPr="009F786B" w:rsidRDefault="001B71B1" w:rsidP="001B71B1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F786B">
        <w:rPr>
          <w:rFonts w:ascii="Arial" w:hAnsi="Arial" w:cs="Arial"/>
          <w:b/>
          <w:sz w:val="24"/>
          <w:szCs w:val="24"/>
          <w:shd w:val="clear" w:color="auto" w:fill="FFFFFF"/>
        </w:rPr>
        <w:t>Confidentiality Measures</w:t>
      </w:r>
    </w:p>
    <w:p w:rsidR="007467FE" w:rsidRPr="009F786B" w:rsidRDefault="007467FE" w:rsidP="001B71B1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7467FE" w:rsidRPr="009F786B" w:rsidRDefault="001B71B1" w:rsidP="007467FE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9F786B">
        <w:rPr>
          <w:rFonts w:ascii="Arial" w:hAnsi="Arial" w:cs="Arial"/>
          <w:sz w:val="24"/>
          <w:szCs w:val="24"/>
          <w:shd w:val="clear" w:color="auto" w:fill="FFFFFF"/>
        </w:rPr>
        <w:t>Store and lock paper documents</w:t>
      </w:r>
    </w:p>
    <w:p w:rsidR="001B71B1" w:rsidRPr="009F786B" w:rsidRDefault="001B71B1" w:rsidP="007467FE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9F786B">
        <w:rPr>
          <w:rFonts w:ascii="Arial" w:hAnsi="Arial" w:cs="Arial"/>
          <w:sz w:val="24"/>
          <w:szCs w:val="24"/>
          <w:shd w:val="clear" w:color="auto" w:fill="FFFFFF"/>
        </w:rPr>
        <w:t>Safeguard data bases and store on safe devices</w:t>
      </w:r>
    </w:p>
    <w:p w:rsidR="001B71B1" w:rsidRPr="009F786B" w:rsidRDefault="001B71B1" w:rsidP="007467FE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9F786B">
        <w:rPr>
          <w:rFonts w:ascii="Arial" w:hAnsi="Arial" w:cs="Arial"/>
          <w:sz w:val="24"/>
          <w:szCs w:val="24"/>
          <w:shd w:val="clear" w:color="auto" w:fill="FFFFFF"/>
        </w:rPr>
        <w:t>Restrict access to shared files such as Drop Box</w:t>
      </w:r>
    </w:p>
    <w:p w:rsidR="001B71B1" w:rsidRPr="009F786B" w:rsidRDefault="001B71B1" w:rsidP="007467FE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9F786B">
        <w:rPr>
          <w:rFonts w:ascii="Arial" w:hAnsi="Arial" w:cs="Arial"/>
          <w:sz w:val="24"/>
          <w:szCs w:val="24"/>
          <w:shd w:val="clear" w:color="auto" w:fill="FFFFFF"/>
        </w:rPr>
        <w:t xml:space="preserve">Only disclose information to colleagues when it is necessary and </w:t>
      </w:r>
      <w:proofErr w:type="spellStart"/>
      <w:r w:rsidRPr="009F786B">
        <w:rPr>
          <w:rFonts w:ascii="Arial" w:hAnsi="Arial" w:cs="Arial"/>
          <w:sz w:val="24"/>
          <w:szCs w:val="24"/>
          <w:shd w:val="clear" w:color="auto" w:fill="FFFFFF"/>
        </w:rPr>
        <w:t>authorised</w:t>
      </w:r>
      <w:proofErr w:type="spellEnd"/>
      <w:r w:rsidRPr="009F78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1B71B1" w:rsidRPr="009F786B" w:rsidRDefault="001B71B1" w:rsidP="007467FE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9F786B">
        <w:rPr>
          <w:rFonts w:ascii="Arial" w:hAnsi="Arial" w:cs="Arial"/>
          <w:sz w:val="24"/>
          <w:szCs w:val="24"/>
          <w:shd w:val="clear" w:color="auto" w:fill="FFFFFF"/>
        </w:rPr>
        <w:t>Never disclose personal information without the written permission of the individual</w:t>
      </w:r>
    </w:p>
    <w:p w:rsidR="001B71B1" w:rsidRPr="009F786B" w:rsidRDefault="001B71B1" w:rsidP="007467FE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9F786B">
        <w:rPr>
          <w:rFonts w:ascii="Arial" w:hAnsi="Arial" w:cs="Arial"/>
          <w:sz w:val="24"/>
          <w:szCs w:val="24"/>
          <w:shd w:val="clear" w:color="auto" w:fill="FFFFFF"/>
        </w:rPr>
        <w:t>Shred confidential information when it is no longer required.</w:t>
      </w:r>
    </w:p>
    <w:p w:rsidR="001B71B1" w:rsidRPr="009F786B" w:rsidRDefault="001B71B1" w:rsidP="007467FE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9F786B">
        <w:rPr>
          <w:rFonts w:ascii="Arial" w:hAnsi="Arial" w:cs="Arial"/>
          <w:sz w:val="24"/>
          <w:szCs w:val="24"/>
          <w:shd w:val="clear" w:color="auto" w:fill="FFFFFF"/>
        </w:rPr>
        <w:t>Lock and secure confidential information at all times</w:t>
      </w:r>
    </w:p>
    <w:p w:rsidR="007467FE" w:rsidRPr="009F786B" w:rsidRDefault="007467FE" w:rsidP="007467FE">
      <w:pPr>
        <w:pStyle w:val="NoSpacing"/>
        <w:ind w:left="720"/>
        <w:rPr>
          <w:rFonts w:ascii="Arial" w:hAnsi="Arial" w:cs="Arial"/>
          <w:sz w:val="24"/>
          <w:szCs w:val="24"/>
          <w:shd w:val="clear" w:color="auto" w:fill="FFFFFF"/>
        </w:rPr>
      </w:pPr>
    </w:p>
    <w:p w:rsidR="001B71B1" w:rsidRPr="009F786B" w:rsidRDefault="001B71B1" w:rsidP="001B71B1">
      <w:pPr>
        <w:rPr>
          <w:rFonts w:ascii="Arial" w:hAnsi="Arial" w:cs="Arial"/>
          <w:b/>
          <w:sz w:val="24"/>
          <w:szCs w:val="24"/>
        </w:rPr>
      </w:pPr>
      <w:r w:rsidRPr="009F786B">
        <w:rPr>
          <w:rFonts w:ascii="Arial" w:hAnsi="Arial" w:cs="Arial"/>
          <w:b/>
          <w:sz w:val="24"/>
          <w:szCs w:val="24"/>
        </w:rPr>
        <w:t>Exceptions</w:t>
      </w:r>
    </w:p>
    <w:p w:rsidR="007467FE" w:rsidRPr="009F786B" w:rsidRDefault="007467FE" w:rsidP="001B71B1">
      <w:pPr>
        <w:rPr>
          <w:rFonts w:ascii="Arial" w:hAnsi="Arial" w:cs="Arial"/>
          <w:b/>
          <w:sz w:val="24"/>
          <w:szCs w:val="24"/>
        </w:rPr>
      </w:pPr>
    </w:p>
    <w:p w:rsidR="001B71B1" w:rsidRPr="009F786B" w:rsidRDefault="001B71B1" w:rsidP="001B71B1">
      <w:pPr>
        <w:pStyle w:val="ListParagraph"/>
        <w:numPr>
          <w:ilvl w:val="0"/>
          <w:numId w:val="15"/>
        </w:numPr>
        <w:suppressAutoHyphens/>
        <w:autoSpaceDN w:val="0"/>
        <w:spacing w:after="160" w:line="256" w:lineRule="auto"/>
        <w:textAlignment w:val="baseline"/>
        <w:rPr>
          <w:rFonts w:ascii="Arial" w:hAnsi="Arial" w:cs="Arial"/>
          <w:sz w:val="24"/>
          <w:szCs w:val="24"/>
        </w:rPr>
      </w:pPr>
      <w:r w:rsidRPr="009F786B">
        <w:rPr>
          <w:rFonts w:ascii="Arial" w:hAnsi="Arial" w:cs="Arial"/>
          <w:sz w:val="24"/>
          <w:szCs w:val="24"/>
        </w:rPr>
        <w:t>If a regulatory body requests it as part of an investigation or audit</w:t>
      </w:r>
    </w:p>
    <w:p w:rsidR="001B71B1" w:rsidRPr="009F786B" w:rsidRDefault="001B71B1" w:rsidP="001B71B1">
      <w:pPr>
        <w:rPr>
          <w:rFonts w:ascii="Arial" w:hAnsi="Arial" w:cs="Arial"/>
          <w:b/>
          <w:sz w:val="24"/>
          <w:szCs w:val="24"/>
        </w:rPr>
      </w:pPr>
      <w:r w:rsidRPr="009F786B">
        <w:rPr>
          <w:rFonts w:ascii="Arial" w:hAnsi="Arial" w:cs="Arial"/>
          <w:b/>
          <w:sz w:val="24"/>
          <w:szCs w:val="24"/>
        </w:rPr>
        <w:t>Discipline</w:t>
      </w:r>
    </w:p>
    <w:p w:rsidR="009F786B" w:rsidRDefault="009F786B" w:rsidP="001B71B1">
      <w:pPr>
        <w:rPr>
          <w:rFonts w:ascii="Arial" w:hAnsi="Arial" w:cs="Arial"/>
          <w:b/>
          <w:i/>
          <w:iCs/>
          <w:sz w:val="24"/>
          <w:szCs w:val="24"/>
        </w:rPr>
      </w:pPr>
    </w:p>
    <w:p w:rsidR="007467FE" w:rsidRPr="009F786B" w:rsidRDefault="009F786B" w:rsidP="001B71B1">
      <w:pPr>
        <w:rPr>
          <w:rFonts w:ascii="Arial" w:hAnsi="Arial" w:cs="Arial"/>
          <w:iCs/>
          <w:sz w:val="24"/>
          <w:szCs w:val="24"/>
        </w:rPr>
      </w:pPr>
      <w:r w:rsidRPr="009F786B">
        <w:rPr>
          <w:rFonts w:ascii="Arial" w:hAnsi="Arial" w:cs="Arial"/>
          <w:iCs/>
          <w:sz w:val="24"/>
          <w:szCs w:val="24"/>
        </w:rPr>
        <w:t>In the first instance, the complaint will be investigated by the staff member or manager responsible for the issue or person being complained about</w:t>
      </w:r>
      <w:r>
        <w:rPr>
          <w:rFonts w:ascii="Arial" w:hAnsi="Arial" w:cs="Arial"/>
          <w:iCs/>
          <w:sz w:val="24"/>
          <w:szCs w:val="24"/>
        </w:rPr>
        <w:t>.</w:t>
      </w:r>
    </w:p>
    <w:p w:rsidR="009F786B" w:rsidRPr="009F786B" w:rsidRDefault="009F786B" w:rsidP="001B71B1">
      <w:pPr>
        <w:rPr>
          <w:rFonts w:ascii="Arial" w:hAnsi="Arial" w:cs="Arial"/>
          <w:b/>
          <w:sz w:val="24"/>
          <w:szCs w:val="24"/>
        </w:rPr>
      </w:pPr>
    </w:p>
    <w:p w:rsidR="001B71B1" w:rsidRPr="009F786B" w:rsidRDefault="001B71B1" w:rsidP="001B71B1">
      <w:pPr>
        <w:rPr>
          <w:rFonts w:ascii="Arial" w:hAnsi="Arial" w:cs="Arial"/>
          <w:sz w:val="24"/>
          <w:szCs w:val="24"/>
        </w:rPr>
      </w:pPr>
      <w:r w:rsidRPr="009F786B">
        <w:rPr>
          <w:rFonts w:ascii="Arial" w:hAnsi="Arial" w:cs="Arial"/>
          <w:sz w:val="24"/>
          <w:szCs w:val="24"/>
        </w:rPr>
        <w:t xml:space="preserve">The Trustees will investigate every breach of this policy.  </w:t>
      </w:r>
    </w:p>
    <w:p w:rsidR="001B71B1" w:rsidRPr="009F786B" w:rsidRDefault="001B71B1" w:rsidP="001B71B1">
      <w:pPr>
        <w:rPr>
          <w:rFonts w:ascii="Arial" w:hAnsi="Arial" w:cs="Arial"/>
          <w:sz w:val="24"/>
          <w:szCs w:val="24"/>
        </w:rPr>
      </w:pPr>
      <w:r w:rsidRPr="009F786B">
        <w:rPr>
          <w:rFonts w:ascii="Arial" w:hAnsi="Arial" w:cs="Arial"/>
          <w:sz w:val="24"/>
          <w:szCs w:val="24"/>
        </w:rPr>
        <w:t>Wil</w:t>
      </w:r>
      <w:r w:rsidR="007467FE" w:rsidRPr="009F786B">
        <w:rPr>
          <w:rFonts w:ascii="Arial" w:hAnsi="Arial" w:cs="Arial"/>
          <w:sz w:val="24"/>
          <w:szCs w:val="24"/>
        </w:rPr>
        <w:t>l</w:t>
      </w:r>
      <w:r w:rsidRPr="009F786B">
        <w:rPr>
          <w:rFonts w:ascii="Arial" w:hAnsi="Arial" w:cs="Arial"/>
          <w:sz w:val="24"/>
          <w:szCs w:val="24"/>
        </w:rPr>
        <w:t>ful or regular breach of the policy for personal gain will result in termination and possibly legal sanction.</w:t>
      </w:r>
    </w:p>
    <w:p w:rsidR="001B71B1" w:rsidRPr="009F786B" w:rsidRDefault="001B71B1" w:rsidP="001B71B1">
      <w:pPr>
        <w:rPr>
          <w:rFonts w:ascii="Arial" w:hAnsi="Arial" w:cs="Arial"/>
          <w:sz w:val="24"/>
          <w:szCs w:val="24"/>
        </w:rPr>
      </w:pPr>
      <w:r w:rsidRPr="009F786B">
        <w:rPr>
          <w:rFonts w:ascii="Arial" w:hAnsi="Arial" w:cs="Arial"/>
          <w:sz w:val="24"/>
          <w:szCs w:val="24"/>
        </w:rPr>
        <w:t>Regular breach of th</w:t>
      </w:r>
      <w:r w:rsidR="009F786B" w:rsidRPr="009F786B">
        <w:rPr>
          <w:rFonts w:ascii="Arial" w:hAnsi="Arial" w:cs="Arial"/>
          <w:sz w:val="24"/>
          <w:szCs w:val="24"/>
        </w:rPr>
        <w:t>is policy through negligence may</w:t>
      </w:r>
      <w:r w:rsidRPr="009F786B">
        <w:rPr>
          <w:rFonts w:ascii="Arial" w:hAnsi="Arial" w:cs="Arial"/>
          <w:sz w:val="24"/>
          <w:szCs w:val="24"/>
        </w:rPr>
        <w:t xml:space="preserve"> also result in termination of employment.</w:t>
      </w:r>
    </w:p>
    <w:p w:rsidR="001B71B1" w:rsidRPr="009F786B" w:rsidRDefault="001B71B1" w:rsidP="001B71B1">
      <w:pPr>
        <w:rPr>
          <w:rFonts w:ascii="Arial" w:hAnsi="Arial" w:cs="Arial"/>
          <w:sz w:val="24"/>
          <w:szCs w:val="24"/>
        </w:rPr>
      </w:pPr>
      <w:r w:rsidRPr="009F786B">
        <w:rPr>
          <w:rFonts w:ascii="Arial" w:hAnsi="Arial" w:cs="Arial"/>
          <w:sz w:val="24"/>
          <w:szCs w:val="24"/>
        </w:rPr>
        <w:t xml:space="preserve"> </w:t>
      </w:r>
    </w:p>
    <w:p w:rsidR="00F60917" w:rsidRDefault="00F60917" w:rsidP="00C917F8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:rsidR="00F60917" w:rsidRDefault="00F60917" w:rsidP="00C917F8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:rsidR="00F60917" w:rsidRDefault="00F60917" w:rsidP="00C917F8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:rsidR="00F60917" w:rsidRDefault="00F60917" w:rsidP="00C917F8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:rsidR="00F60917" w:rsidRDefault="00F60917" w:rsidP="00C917F8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:rsidR="00F60917" w:rsidRDefault="00F60917" w:rsidP="002F734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F60917" w:rsidRDefault="00F60917" w:rsidP="002F734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1"/>
        <w:tblW w:w="8522" w:type="dxa"/>
        <w:tblInd w:w="720" w:type="dxa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F60917" w:rsidRPr="00F60917" w:rsidTr="00E6040E">
        <w:trPr>
          <w:trHeight w:val="269"/>
        </w:trPr>
        <w:tc>
          <w:tcPr>
            <w:tcW w:w="8522" w:type="dxa"/>
            <w:gridSpan w:val="3"/>
          </w:tcPr>
          <w:p w:rsidR="00F60917" w:rsidRPr="00F60917" w:rsidRDefault="00F60917" w:rsidP="00F60917">
            <w:pPr>
              <w:spacing w:before="100" w:beforeAutospacing="1" w:after="100" w:afterAutospacing="1" w:line="276" w:lineRule="auto"/>
              <w:ind w:left="720"/>
              <w:rPr>
                <w:b/>
                <w:lang w:val="en-GB" w:eastAsia="en-GB"/>
              </w:rPr>
            </w:pPr>
            <w:r>
              <w:rPr>
                <w:b/>
                <w:lang w:val="en-GB" w:eastAsia="en-GB"/>
              </w:rPr>
              <w:t xml:space="preserve">                                                   </w:t>
            </w:r>
            <w:r w:rsidRPr="00F60917">
              <w:rPr>
                <w:b/>
                <w:lang w:val="en-GB" w:eastAsia="en-GB"/>
              </w:rPr>
              <w:t>Policy Review Record</w:t>
            </w:r>
          </w:p>
        </w:tc>
      </w:tr>
      <w:tr w:rsidR="00F60917" w:rsidRPr="00F60917" w:rsidTr="00E6040E">
        <w:trPr>
          <w:trHeight w:val="269"/>
        </w:trPr>
        <w:tc>
          <w:tcPr>
            <w:tcW w:w="2840" w:type="dxa"/>
          </w:tcPr>
          <w:p w:rsidR="00F60917" w:rsidRPr="00F60917" w:rsidRDefault="00F60917" w:rsidP="00F60917">
            <w:pPr>
              <w:spacing w:before="100" w:beforeAutospacing="1" w:after="100" w:afterAutospacing="1" w:line="276" w:lineRule="auto"/>
              <w:ind w:left="720"/>
              <w:rPr>
                <w:b/>
                <w:lang w:val="en-GB" w:eastAsia="en-GB"/>
              </w:rPr>
            </w:pPr>
            <w:r w:rsidRPr="00F60917">
              <w:rPr>
                <w:b/>
                <w:lang w:val="en-GB" w:eastAsia="en-GB"/>
              </w:rPr>
              <w:t>Review Date</w:t>
            </w:r>
          </w:p>
        </w:tc>
        <w:tc>
          <w:tcPr>
            <w:tcW w:w="2841" w:type="dxa"/>
          </w:tcPr>
          <w:p w:rsidR="00F60917" w:rsidRPr="00F60917" w:rsidRDefault="00F60917" w:rsidP="00F60917">
            <w:pPr>
              <w:spacing w:before="100" w:beforeAutospacing="1" w:after="100" w:afterAutospacing="1" w:line="276" w:lineRule="auto"/>
              <w:ind w:left="720"/>
              <w:rPr>
                <w:b/>
                <w:lang w:val="en-GB" w:eastAsia="en-GB"/>
              </w:rPr>
            </w:pPr>
            <w:r w:rsidRPr="00F60917">
              <w:rPr>
                <w:b/>
                <w:lang w:val="en-GB" w:eastAsia="en-GB"/>
              </w:rPr>
              <w:t>Reviewed By</w:t>
            </w:r>
          </w:p>
        </w:tc>
        <w:tc>
          <w:tcPr>
            <w:tcW w:w="2841" w:type="dxa"/>
          </w:tcPr>
          <w:p w:rsidR="00F60917" w:rsidRPr="00F60917" w:rsidRDefault="00F60917" w:rsidP="00F60917">
            <w:pPr>
              <w:spacing w:before="100" w:beforeAutospacing="1" w:after="100" w:afterAutospacing="1" w:line="276" w:lineRule="auto"/>
              <w:ind w:left="720"/>
              <w:rPr>
                <w:b/>
                <w:lang w:val="en-GB" w:eastAsia="en-GB"/>
              </w:rPr>
            </w:pPr>
            <w:r w:rsidRPr="00F60917">
              <w:rPr>
                <w:b/>
                <w:lang w:val="en-GB" w:eastAsia="en-GB"/>
              </w:rPr>
              <w:t>Comment</w:t>
            </w:r>
          </w:p>
        </w:tc>
      </w:tr>
      <w:tr w:rsidR="00F60917" w:rsidRPr="00F60917" w:rsidTr="00E6040E">
        <w:trPr>
          <w:trHeight w:val="269"/>
        </w:trPr>
        <w:tc>
          <w:tcPr>
            <w:tcW w:w="2840" w:type="dxa"/>
          </w:tcPr>
          <w:p w:rsidR="00F60917" w:rsidRPr="00F60917" w:rsidRDefault="00F60917" w:rsidP="00F60917">
            <w:pPr>
              <w:spacing w:before="100" w:beforeAutospacing="1" w:after="100" w:afterAutospacing="1" w:line="276" w:lineRule="auto"/>
              <w:ind w:left="720"/>
              <w:rPr>
                <w:lang w:val="en-GB" w:eastAsia="en-GB"/>
              </w:rPr>
            </w:pPr>
            <w:r>
              <w:rPr>
                <w:lang w:val="en-GB" w:eastAsia="en-GB"/>
              </w:rPr>
              <w:t>20/01/20</w:t>
            </w:r>
          </w:p>
        </w:tc>
        <w:tc>
          <w:tcPr>
            <w:tcW w:w="2841" w:type="dxa"/>
          </w:tcPr>
          <w:p w:rsidR="00F60917" w:rsidRPr="00F60917" w:rsidRDefault="00F60917" w:rsidP="00F60917">
            <w:pPr>
              <w:spacing w:before="100" w:beforeAutospacing="1" w:after="100" w:afterAutospacing="1" w:line="276" w:lineRule="auto"/>
              <w:ind w:left="720"/>
              <w:rPr>
                <w:lang w:val="en-GB" w:eastAsia="en-GB"/>
              </w:rPr>
            </w:pPr>
            <w:r>
              <w:rPr>
                <w:lang w:val="en-GB" w:eastAsia="en-GB"/>
              </w:rPr>
              <w:t>John Walker</w:t>
            </w:r>
          </w:p>
        </w:tc>
        <w:tc>
          <w:tcPr>
            <w:tcW w:w="2841" w:type="dxa"/>
          </w:tcPr>
          <w:p w:rsidR="00F60917" w:rsidRPr="00F60917" w:rsidRDefault="00F60917" w:rsidP="00F60917">
            <w:pPr>
              <w:spacing w:before="100" w:beforeAutospacing="1" w:after="100" w:afterAutospacing="1" w:line="276" w:lineRule="auto"/>
              <w:ind w:left="720"/>
              <w:rPr>
                <w:lang w:val="en-GB" w:eastAsia="en-GB"/>
              </w:rPr>
            </w:pPr>
            <w:r>
              <w:rPr>
                <w:lang w:val="en-GB" w:eastAsia="en-GB"/>
              </w:rPr>
              <w:t>New draft</w:t>
            </w:r>
          </w:p>
        </w:tc>
      </w:tr>
      <w:tr w:rsidR="00F60917" w:rsidRPr="00F60917" w:rsidTr="00E6040E">
        <w:trPr>
          <w:trHeight w:val="269"/>
        </w:trPr>
        <w:tc>
          <w:tcPr>
            <w:tcW w:w="2840" w:type="dxa"/>
          </w:tcPr>
          <w:p w:rsidR="00F60917" w:rsidRPr="00F60917" w:rsidRDefault="00F60917" w:rsidP="00F60917">
            <w:pPr>
              <w:spacing w:before="100" w:beforeAutospacing="1" w:after="100" w:afterAutospacing="1" w:line="276" w:lineRule="auto"/>
              <w:ind w:left="720"/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24/01/20 </w:t>
            </w:r>
          </w:p>
        </w:tc>
        <w:tc>
          <w:tcPr>
            <w:tcW w:w="2841" w:type="dxa"/>
          </w:tcPr>
          <w:p w:rsidR="00F60917" w:rsidRPr="00F60917" w:rsidRDefault="00F60917" w:rsidP="00F60917">
            <w:pPr>
              <w:spacing w:before="100" w:beforeAutospacing="1" w:after="100" w:afterAutospacing="1" w:line="276" w:lineRule="auto"/>
              <w:ind w:left="720"/>
              <w:rPr>
                <w:lang w:val="en-GB" w:eastAsia="en-GB"/>
              </w:rPr>
            </w:pPr>
            <w:r>
              <w:rPr>
                <w:lang w:val="en-GB" w:eastAsia="en-GB"/>
              </w:rPr>
              <w:t>Valerie Beale</w:t>
            </w:r>
          </w:p>
        </w:tc>
        <w:tc>
          <w:tcPr>
            <w:tcW w:w="2841" w:type="dxa"/>
          </w:tcPr>
          <w:p w:rsidR="00F60917" w:rsidRPr="00F60917" w:rsidRDefault="00F60917" w:rsidP="00F60917">
            <w:pPr>
              <w:spacing w:before="100" w:beforeAutospacing="1" w:after="100" w:afterAutospacing="1" w:line="276" w:lineRule="auto"/>
              <w:ind w:left="720"/>
              <w:rPr>
                <w:lang w:val="en-GB" w:eastAsia="en-GB"/>
              </w:rPr>
            </w:pPr>
            <w:r>
              <w:rPr>
                <w:lang w:val="en-GB" w:eastAsia="en-GB"/>
              </w:rPr>
              <w:t>Responsibilities</w:t>
            </w:r>
          </w:p>
        </w:tc>
      </w:tr>
      <w:tr w:rsidR="00F60917" w:rsidRPr="00F60917" w:rsidTr="00E6040E">
        <w:trPr>
          <w:trHeight w:val="269"/>
        </w:trPr>
        <w:tc>
          <w:tcPr>
            <w:tcW w:w="2840" w:type="dxa"/>
          </w:tcPr>
          <w:p w:rsidR="00F60917" w:rsidRPr="00F60917" w:rsidRDefault="00F60917" w:rsidP="00F60917">
            <w:pPr>
              <w:spacing w:before="100" w:beforeAutospacing="1" w:after="100" w:afterAutospacing="1" w:line="276" w:lineRule="auto"/>
              <w:ind w:left="720"/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25/01/20 </w:t>
            </w:r>
          </w:p>
        </w:tc>
        <w:tc>
          <w:tcPr>
            <w:tcW w:w="2841" w:type="dxa"/>
          </w:tcPr>
          <w:p w:rsidR="00F60917" w:rsidRPr="00F60917" w:rsidRDefault="00F60917" w:rsidP="00F60917">
            <w:pPr>
              <w:spacing w:before="100" w:beforeAutospacing="1" w:after="100" w:afterAutospacing="1" w:line="276" w:lineRule="auto"/>
              <w:ind w:left="720"/>
              <w:rPr>
                <w:lang w:val="en-GB" w:eastAsia="en-GB"/>
              </w:rPr>
            </w:pPr>
            <w:r>
              <w:rPr>
                <w:lang w:val="en-GB" w:eastAsia="en-GB"/>
              </w:rPr>
              <w:t>Valerie Beale</w:t>
            </w:r>
          </w:p>
        </w:tc>
        <w:tc>
          <w:tcPr>
            <w:tcW w:w="2841" w:type="dxa"/>
          </w:tcPr>
          <w:p w:rsidR="00F60917" w:rsidRPr="00F60917" w:rsidRDefault="00F60917" w:rsidP="00F60917">
            <w:pPr>
              <w:spacing w:before="100" w:beforeAutospacing="1" w:after="100" w:afterAutospacing="1" w:line="276" w:lineRule="auto"/>
              <w:ind w:left="720"/>
              <w:rPr>
                <w:lang w:val="en-GB" w:eastAsia="en-GB"/>
              </w:rPr>
            </w:pPr>
          </w:p>
        </w:tc>
      </w:tr>
      <w:tr w:rsidR="00F60917" w:rsidRPr="00F60917" w:rsidTr="00E6040E">
        <w:trPr>
          <w:trHeight w:val="269"/>
        </w:trPr>
        <w:tc>
          <w:tcPr>
            <w:tcW w:w="2840" w:type="dxa"/>
          </w:tcPr>
          <w:p w:rsidR="00F60917" w:rsidRPr="00F60917" w:rsidRDefault="00F60917" w:rsidP="00F60917">
            <w:pPr>
              <w:spacing w:before="100" w:beforeAutospacing="1" w:after="100" w:afterAutospacing="1" w:line="276" w:lineRule="auto"/>
              <w:ind w:left="720"/>
              <w:rPr>
                <w:lang w:val="en-GB" w:eastAsia="en-GB"/>
              </w:rPr>
            </w:pPr>
            <w:r>
              <w:rPr>
                <w:lang w:val="en-GB" w:eastAsia="en-GB"/>
              </w:rPr>
              <w:t>03/02/20</w:t>
            </w:r>
          </w:p>
        </w:tc>
        <w:tc>
          <w:tcPr>
            <w:tcW w:w="2841" w:type="dxa"/>
          </w:tcPr>
          <w:p w:rsidR="00F60917" w:rsidRPr="00F60917" w:rsidRDefault="00F60917" w:rsidP="00F60917">
            <w:pPr>
              <w:spacing w:before="100" w:beforeAutospacing="1" w:after="100" w:afterAutospacing="1" w:line="276" w:lineRule="auto"/>
              <w:ind w:left="720"/>
              <w:rPr>
                <w:lang w:val="en-GB" w:eastAsia="en-GB"/>
              </w:rPr>
            </w:pPr>
            <w:r>
              <w:rPr>
                <w:lang w:val="en-GB" w:eastAsia="en-GB"/>
              </w:rPr>
              <w:t>Andrew Bayram</w:t>
            </w:r>
          </w:p>
        </w:tc>
        <w:tc>
          <w:tcPr>
            <w:tcW w:w="2841" w:type="dxa"/>
          </w:tcPr>
          <w:p w:rsidR="00F60917" w:rsidRPr="00F60917" w:rsidRDefault="00F60917" w:rsidP="00F60917">
            <w:pPr>
              <w:spacing w:before="100" w:beforeAutospacing="1" w:after="100" w:afterAutospacing="1" w:line="276" w:lineRule="auto"/>
              <w:ind w:left="720"/>
              <w:rPr>
                <w:lang w:val="en-GB" w:eastAsia="en-GB"/>
              </w:rPr>
            </w:pPr>
            <w:r>
              <w:rPr>
                <w:lang w:val="en-GB" w:eastAsia="en-GB"/>
              </w:rPr>
              <w:t>Final incorporation</w:t>
            </w:r>
          </w:p>
        </w:tc>
      </w:tr>
      <w:tr w:rsidR="00F60917" w:rsidRPr="00F60917" w:rsidTr="00E6040E">
        <w:trPr>
          <w:trHeight w:val="269"/>
        </w:trPr>
        <w:tc>
          <w:tcPr>
            <w:tcW w:w="2840" w:type="dxa"/>
          </w:tcPr>
          <w:p w:rsidR="00F60917" w:rsidRPr="00F60917" w:rsidRDefault="00F60917" w:rsidP="00F60917">
            <w:pPr>
              <w:spacing w:before="100" w:beforeAutospacing="1" w:after="100" w:afterAutospacing="1" w:line="276" w:lineRule="auto"/>
              <w:ind w:left="720"/>
              <w:rPr>
                <w:lang w:val="en-GB" w:eastAsia="en-GB"/>
              </w:rPr>
            </w:pPr>
          </w:p>
        </w:tc>
        <w:tc>
          <w:tcPr>
            <w:tcW w:w="2841" w:type="dxa"/>
          </w:tcPr>
          <w:p w:rsidR="00F60917" w:rsidRPr="00F60917" w:rsidRDefault="00F60917" w:rsidP="00F60917">
            <w:pPr>
              <w:spacing w:before="100" w:beforeAutospacing="1" w:after="100" w:afterAutospacing="1" w:line="276" w:lineRule="auto"/>
              <w:ind w:left="720"/>
              <w:rPr>
                <w:lang w:val="en-GB" w:eastAsia="en-GB"/>
              </w:rPr>
            </w:pPr>
          </w:p>
        </w:tc>
        <w:tc>
          <w:tcPr>
            <w:tcW w:w="2841" w:type="dxa"/>
          </w:tcPr>
          <w:p w:rsidR="00F60917" w:rsidRPr="00F60917" w:rsidRDefault="00F60917" w:rsidP="00F60917">
            <w:pPr>
              <w:spacing w:before="100" w:beforeAutospacing="1" w:after="100" w:afterAutospacing="1" w:line="276" w:lineRule="auto"/>
              <w:ind w:left="720"/>
              <w:rPr>
                <w:lang w:val="en-GB" w:eastAsia="en-GB"/>
              </w:rPr>
            </w:pPr>
          </w:p>
        </w:tc>
      </w:tr>
    </w:tbl>
    <w:p w:rsidR="00F60917" w:rsidRPr="002F7341" w:rsidRDefault="00F60917" w:rsidP="002F734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sectPr w:rsidR="00F60917" w:rsidRPr="002F7341" w:rsidSect="001A3AD5">
      <w:footerReference w:type="default" r:id="rId10"/>
      <w:pgSz w:w="12240" w:h="15840" w:code="1"/>
      <w:pgMar w:top="1440" w:right="1440" w:bottom="1440" w:left="144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C6A" w:rsidRDefault="00A70C6A">
      <w:r>
        <w:separator/>
      </w:r>
    </w:p>
  </w:endnote>
  <w:endnote w:type="continuationSeparator" w:id="0">
    <w:p w:rsidR="00A70C6A" w:rsidRDefault="00A70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917" w:rsidRPr="00F60917" w:rsidRDefault="00F60917" w:rsidP="00F60917">
    <w:pPr>
      <w:tabs>
        <w:tab w:val="center" w:pos="4513"/>
        <w:tab w:val="right" w:pos="9026"/>
      </w:tabs>
      <w:jc w:val="center"/>
      <w:rPr>
        <w:rFonts w:ascii="Calibri" w:eastAsia="Calibri" w:hAnsi="Calibri"/>
        <w:sz w:val="22"/>
        <w:szCs w:val="22"/>
        <w:lang w:val="en-GB"/>
      </w:rPr>
    </w:pPr>
    <w:r w:rsidRPr="00F60917">
      <w:rPr>
        <w:rFonts w:ascii="Calibri" w:eastAsia="Calibri" w:hAnsi="Calibri"/>
        <w:sz w:val="22"/>
        <w:szCs w:val="22"/>
        <w:lang w:val="en-GB"/>
      </w:rPr>
      <w:t>Registered Charity Number 1163064</w:t>
    </w:r>
  </w:p>
  <w:p w:rsidR="00F60917" w:rsidRPr="00F60917" w:rsidRDefault="00F60917" w:rsidP="00F60917">
    <w:pPr>
      <w:tabs>
        <w:tab w:val="center" w:pos="4513"/>
        <w:tab w:val="right" w:pos="9026"/>
      </w:tabs>
      <w:jc w:val="center"/>
      <w:rPr>
        <w:rFonts w:ascii="Calibri" w:eastAsia="Calibri" w:hAnsi="Calibri"/>
        <w:b/>
        <w:bCs/>
        <w:sz w:val="22"/>
        <w:szCs w:val="22"/>
        <w:lang w:val="en-GB"/>
      </w:rPr>
    </w:pPr>
    <w:r w:rsidRPr="00F60917">
      <w:rPr>
        <w:rFonts w:ascii="Calibri" w:eastAsia="Calibri" w:hAnsi="Calibri"/>
        <w:b/>
        <w:bCs/>
        <w:sz w:val="22"/>
        <w:szCs w:val="22"/>
        <w:lang w:val="en-GB"/>
      </w:rPr>
      <w:t>_________________________________________________________________________________</w:t>
    </w:r>
  </w:p>
  <w:p w:rsidR="00F60917" w:rsidRPr="00F60917" w:rsidRDefault="00F60917" w:rsidP="00F60917">
    <w:pPr>
      <w:tabs>
        <w:tab w:val="center" w:pos="4513"/>
        <w:tab w:val="right" w:pos="9026"/>
      </w:tabs>
      <w:jc w:val="center"/>
      <w:rPr>
        <w:rFonts w:ascii="Calibri" w:eastAsia="Calibri" w:hAnsi="Calibri"/>
        <w:sz w:val="22"/>
        <w:szCs w:val="22"/>
        <w:lang w:val="en-GB"/>
      </w:rPr>
    </w:pPr>
    <w:r w:rsidRPr="00F60917">
      <w:rPr>
        <w:rFonts w:ascii="Calibri" w:eastAsia="Calibri" w:hAnsi="Calibri"/>
        <w:b/>
        <w:bCs/>
        <w:sz w:val="22"/>
        <w:szCs w:val="22"/>
        <w:lang w:val="en-GB"/>
      </w:rPr>
      <w:t>When this policy takes effect:</w:t>
    </w:r>
    <w:r>
      <w:rPr>
        <w:rFonts w:ascii="Calibri" w:eastAsia="Calibri" w:hAnsi="Calibri"/>
        <w:sz w:val="22"/>
        <w:szCs w:val="22"/>
        <w:lang w:val="en-GB"/>
      </w:rPr>
      <w:t xml:space="preserve">  3 February</w:t>
    </w:r>
    <w:r w:rsidRPr="00F60917">
      <w:rPr>
        <w:rFonts w:ascii="Calibri" w:eastAsia="Calibri" w:hAnsi="Calibri"/>
        <w:sz w:val="22"/>
        <w:szCs w:val="22"/>
        <w:lang w:val="en-GB"/>
      </w:rPr>
      <w:t xml:space="preserve"> 2020</w:t>
    </w:r>
  </w:p>
  <w:p w:rsidR="00F60917" w:rsidRPr="00F60917" w:rsidRDefault="00F60917" w:rsidP="00F60917">
    <w:pPr>
      <w:tabs>
        <w:tab w:val="center" w:pos="4513"/>
        <w:tab w:val="right" w:pos="9026"/>
      </w:tabs>
      <w:jc w:val="center"/>
      <w:rPr>
        <w:rFonts w:ascii="Calibri" w:eastAsia="Calibri" w:hAnsi="Calibri"/>
        <w:sz w:val="22"/>
        <w:szCs w:val="22"/>
        <w:lang w:val="en-GB"/>
      </w:rPr>
    </w:pPr>
    <w:r w:rsidRPr="00F60917">
      <w:rPr>
        <w:rFonts w:ascii="Calibri" w:eastAsia="Calibri" w:hAnsi="Calibri"/>
        <w:b/>
        <w:bCs/>
        <w:sz w:val="22"/>
        <w:szCs w:val="22"/>
        <w:lang w:val="en-GB"/>
      </w:rPr>
      <w:t>When it will be reviewed:</w:t>
    </w:r>
    <w:r>
      <w:rPr>
        <w:rFonts w:ascii="Calibri" w:eastAsia="Calibri" w:hAnsi="Calibri"/>
        <w:sz w:val="22"/>
        <w:szCs w:val="22"/>
        <w:lang w:val="en-GB"/>
      </w:rPr>
      <w:t xml:space="preserve"> 3 February</w:t>
    </w:r>
    <w:r w:rsidRPr="00F60917">
      <w:rPr>
        <w:rFonts w:ascii="Calibri" w:eastAsia="Calibri" w:hAnsi="Calibri"/>
        <w:sz w:val="22"/>
        <w:szCs w:val="22"/>
        <w:lang w:val="en-GB"/>
      </w:rPr>
      <w:t xml:space="preserve"> 2021 (or sooner if legislation changes)</w:t>
    </w:r>
  </w:p>
  <w:p w:rsidR="00D54182" w:rsidRDefault="00D54182" w:rsidP="00A759D6">
    <w:pPr>
      <w:tabs>
        <w:tab w:val="left" w:pos="42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C6A" w:rsidRDefault="00A70C6A">
      <w:r>
        <w:separator/>
      </w:r>
    </w:p>
  </w:footnote>
  <w:footnote w:type="continuationSeparator" w:id="0">
    <w:p w:rsidR="00A70C6A" w:rsidRDefault="00A70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0874"/>
    <w:multiLevelType w:val="hybridMultilevel"/>
    <w:tmpl w:val="D2E07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25E40"/>
    <w:multiLevelType w:val="hybridMultilevel"/>
    <w:tmpl w:val="C010D6EE"/>
    <w:lvl w:ilvl="0" w:tplc="0809000F">
      <w:start w:val="1"/>
      <w:numFmt w:val="decimal"/>
      <w:lvlText w:val="%1."/>
      <w:lvlJc w:val="left"/>
      <w:pPr>
        <w:ind w:left="700" w:hanging="360"/>
      </w:p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24742AE1"/>
    <w:multiLevelType w:val="hybridMultilevel"/>
    <w:tmpl w:val="51128212"/>
    <w:lvl w:ilvl="0" w:tplc="08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" w15:restartNumberingAfterBreak="0">
    <w:nsid w:val="29E322C4"/>
    <w:multiLevelType w:val="hybridMultilevel"/>
    <w:tmpl w:val="E2B84840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31136F9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35C7D2A"/>
    <w:multiLevelType w:val="hybridMultilevel"/>
    <w:tmpl w:val="3754E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313B3"/>
    <w:multiLevelType w:val="multilevel"/>
    <w:tmpl w:val="DD2A2EA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B37457C"/>
    <w:multiLevelType w:val="hybridMultilevel"/>
    <w:tmpl w:val="E738F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F186B"/>
    <w:multiLevelType w:val="multilevel"/>
    <w:tmpl w:val="84FA109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A9C519E"/>
    <w:multiLevelType w:val="hybridMultilevel"/>
    <w:tmpl w:val="811A2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27B0A"/>
    <w:multiLevelType w:val="multilevel"/>
    <w:tmpl w:val="124E7CB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39C30C9"/>
    <w:multiLevelType w:val="hybridMultilevel"/>
    <w:tmpl w:val="7BE45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A4DBB"/>
    <w:multiLevelType w:val="hybridMultilevel"/>
    <w:tmpl w:val="83524D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F196D"/>
    <w:multiLevelType w:val="hybridMultilevel"/>
    <w:tmpl w:val="A1CCC1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A0EB8"/>
    <w:multiLevelType w:val="multilevel"/>
    <w:tmpl w:val="9F306B3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776A7DA3"/>
    <w:multiLevelType w:val="hybridMultilevel"/>
    <w:tmpl w:val="39D86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530BA5"/>
    <w:multiLevelType w:val="hybridMultilevel"/>
    <w:tmpl w:val="F46A2BAA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3"/>
  </w:num>
  <w:num w:numId="5">
    <w:abstractNumId w:val="8"/>
  </w:num>
  <w:num w:numId="6">
    <w:abstractNumId w:val="9"/>
  </w:num>
  <w:num w:numId="7">
    <w:abstractNumId w:val="1"/>
  </w:num>
  <w:num w:numId="8">
    <w:abstractNumId w:val="1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3"/>
  </w:num>
  <w:num w:numId="12">
    <w:abstractNumId w:val="5"/>
  </w:num>
  <w:num w:numId="13">
    <w:abstractNumId w:val="6"/>
  </w:num>
  <w:num w:numId="14">
    <w:abstractNumId w:val="10"/>
  </w:num>
  <w:num w:numId="15">
    <w:abstractNumId w:val="14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1B"/>
    <w:rsid w:val="00006AC3"/>
    <w:rsid w:val="0003219D"/>
    <w:rsid w:val="00055A1B"/>
    <w:rsid w:val="000719B8"/>
    <w:rsid w:val="00073CA8"/>
    <w:rsid w:val="00081659"/>
    <w:rsid w:val="00096D5B"/>
    <w:rsid w:val="000C2148"/>
    <w:rsid w:val="000D3FEB"/>
    <w:rsid w:val="0012564D"/>
    <w:rsid w:val="001470EE"/>
    <w:rsid w:val="00164D83"/>
    <w:rsid w:val="00167A17"/>
    <w:rsid w:val="0017040D"/>
    <w:rsid w:val="0017402E"/>
    <w:rsid w:val="001779E2"/>
    <w:rsid w:val="001A3AD5"/>
    <w:rsid w:val="001A74CA"/>
    <w:rsid w:val="001B3914"/>
    <w:rsid w:val="001B71B1"/>
    <w:rsid w:val="001C644B"/>
    <w:rsid w:val="001D6357"/>
    <w:rsid w:val="001F4EDA"/>
    <w:rsid w:val="002331CD"/>
    <w:rsid w:val="00265477"/>
    <w:rsid w:val="00290086"/>
    <w:rsid w:val="00294A3F"/>
    <w:rsid w:val="002A2310"/>
    <w:rsid w:val="002A78BF"/>
    <w:rsid w:val="002B6A8B"/>
    <w:rsid w:val="002E00CA"/>
    <w:rsid w:val="002F7341"/>
    <w:rsid w:val="0033143E"/>
    <w:rsid w:val="00334322"/>
    <w:rsid w:val="00392242"/>
    <w:rsid w:val="00396110"/>
    <w:rsid w:val="003D0BF8"/>
    <w:rsid w:val="003D79D7"/>
    <w:rsid w:val="003E1389"/>
    <w:rsid w:val="004057C8"/>
    <w:rsid w:val="00414999"/>
    <w:rsid w:val="004201AC"/>
    <w:rsid w:val="00421EEA"/>
    <w:rsid w:val="00430661"/>
    <w:rsid w:val="00450E63"/>
    <w:rsid w:val="00466B18"/>
    <w:rsid w:val="004A3349"/>
    <w:rsid w:val="004C5EAE"/>
    <w:rsid w:val="004D4E09"/>
    <w:rsid w:val="004F238B"/>
    <w:rsid w:val="00536961"/>
    <w:rsid w:val="0056208D"/>
    <w:rsid w:val="00564B33"/>
    <w:rsid w:val="00564DDF"/>
    <w:rsid w:val="0057121F"/>
    <w:rsid w:val="0058581D"/>
    <w:rsid w:val="005B36C5"/>
    <w:rsid w:val="00602621"/>
    <w:rsid w:val="006062A0"/>
    <w:rsid w:val="0063183F"/>
    <w:rsid w:val="00637809"/>
    <w:rsid w:val="00637B83"/>
    <w:rsid w:val="006418B4"/>
    <w:rsid w:val="00644C1C"/>
    <w:rsid w:val="006571E9"/>
    <w:rsid w:val="00661589"/>
    <w:rsid w:val="006C0636"/>
    <w:rsid w:val="006E7676"/>
    <w:rsid w:val="006F2954"/>
    <w:rsid w:val="007251ED"/>
    <w:rsid w:val="007467FE"/>
    <w:rsid w:val="007520C4"/>
    <w:rsid w:val="007529BD"/>
    <w:rsid w:val="00786DA4"/>
    <w:rsid w:val="00795FED"/>
    <w:rsid w:val="007A589E"/>
    <w:rsid w:val="007A68F9"/>
    <w:rsid w:val="007E133C"/>
    <w:rsid w:val="007F27F5"/>
    <w:rsid w:val="008215C8"/>
    <w:rsid w:val="00822620"/>
    <w:rsid w:val="00831F4A"/>
    <w:rsid w:val="00844225"/>
    <w:rsid w:val="00845C67"/>
    <w:rsid w:val="00891233"/>
    <w:rsid w:val="008D07FD"/>
    <w:rsid w:val="009011C2"/>
    <w:rsid w:val="00915960"/>
    <w:rsid w:val="009430C4"/>
    <w:rsid w:val="009839DC"/>
    <w:rsid w:val="00991E97"/>
    <w:rsid w:val="009C47B4"/>
    <w:rsid w:val="009D1941"/>
    <w:rsid w:val="009F786B"/>
    <w:rsid w:val="00A315AD"/>
    <w:rsid w:val="00A44A69"/>
    <w:rsid w:val="00A477E2"/>
    <w:rsid w:val="00A70AC5"/>
    <w:rsid w:val="00A70C6A"/>
    <w:rsid w:val="00A759D6"/>
    <w:rsid w:val="00A84708"/>
    <w:rsid w:val="00A85C30"/>
    <w:rsid w:val="00AB5AEE"/>
    <w:rsid w:val="00AF14C7"/>
    <w:rsid w:val="00B031AF"/>
    <w:rsid w:val="00B27231"/>
    <w:rsid w:val="00B4074F"/>
    <w:rsid w:val="00B44995"/>
    <w:rsid w:val="00B462A0"/>
    <w:rsid w:val="00B5367C"/>
    <w:rsid w:val="00B5390B"/>
    <w:rsid w:val="00B57C9A"/>
    <w:rsid w:val="00B74200"/>
    <w:rsid w:val="00BA5EBD"/>
    <w:rsid w:val="00BF55B8"/>
    <w:rsid w:val="00C212CC"/>
    <w:rsid w:val="00C54FD9"/>
    <w:rsid w:val="00C917F8"/>
    <w:rsid w:val="00C96E60"/>
    <w:rsid w:val="00CA5063"/>
    <w:rsid w:val="00CC7EA5"/>
    <w:rsid w:val="00CD0CE3"/>
    <w:rsid w:val="00CD40EC"/>
    <w:rsid w:val="00CE599E"/>
    <w:rsid w:val="00D15B11"/>
    <w:rsid w:val="00D223D5"/>
    <w:rsid w:val="00D31976"/>
    <w:rsid w:val="00D44A99"/>
    <w:rsid w:val="00D44E48"/>
    <w:rsid w:val="00D47785"/>
    <w:rsid w:val="00D54182"/>
    <w:rsid w:val="00D552BB"/>
    <w:rsid w:val="00D60E98"/>
    <w:rsid w:val="00DC66CB"/>
    <w:rsid w:val="00DD4D14"/>
    <w:rsid w:val="00DE4819"/>
    <w:rsid w:val="00DF067C"/>
    <w:rsid w:val="00DF5C28"/>
    <w:rsid w:val="00E255B2"/>
    <w:rsid w:val="00E26DD3"/>
    <w:rsid w:val="00E539AE"/>
    <w:rsid w:val="00E86E83"/>
    <w:rsid w:val="00EA4885"/>
    <w:rsid w:val="00EE08B5"/>
    <w:rsid w:val="00EF499A"/>
    <w:rsid w:val="00EF52BB"/>
    <w:rsid w:val="00F457EE"/>
    <w:rsid w:val="00F45D98"/>
    <w:rsid w:val="00F60917"/>
    <w:rsid w:val="00FB126A"/>
    <w:rsid w:val="00FE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7E7057"/>
  <w15:chartTrackingRefBased/>
  <w15:docId w15:val="{4BFA50B3-D8AD-4109-93BE-DB49E147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66B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rsid w:val="00E26DD3"/>
    <w:pPr>
      <w:tabs>
        <w:tab w:val="left" w:pos="1440"/>
        <w:tab w:val="left" w:pos="3600"/>
      </w:tabs>
      <w:spacing w:line="360" w:lineRule="auto"/>
      <w:jc w:val="center"/>
    </w:pPr>
    <w:rPr>
      <w:b/>
      <w:sz w:val="24"/>
      <w:u w:val="single"/>
    </w:rPr>
  </w:style>
  <w:style w:type="paragraph" w:styleId="BodyTextIndent">
    <w:name w:val="Body Text Indent"/>
    <w:basedOn w:val="Normal"/>
    <w:rsid w:val="00E26DD3"/>
    <w:pPr>
      <w:tabs>
        <w:tab w:val="left" w:pos="1440"/>
      </w:tabs>
      <w:spacing w:line="360" w:lineRule="auto"/>
      <w:ind w:left="720"/>
    </w:pPr>
    <w:rPr>
      <w:sz w:val="24"/>
    </w:rPr>
  </w:style>
  <w:style w:type="paragraph" w:styleId="ListParagraph">
    <w:name w:val="List Paragraph"/>
    <w:basedOn w:val="Normal"/>
    <w:qFormat/>
    <w:rsid w:val="004A3349"/>
    <w:pPr>
      <w:ind w:left="720"/>
    </w:pPr>
  </w:style>
  <w:style w:type="character" w:customStyle="1" w:styleId="Heading1Char">
    <w:name w:val="Heading 1 Char"/>
    <w:link w:val="Heading1"/>
    <w:rsid w:val="00466B1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table" w:styleId="TableGrid">
    <w:name w:val="Table Grid"/>
    <w:basedOn w:val="TableNormal"/>
    <w:rsid w:val="00585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styleId="Table3Deffects1">
    <w:name w:val="Table 3D effects 1"/>
    <w:basedOn w:val="TableNormal"/>
    <w:rsid w:val="0058581D"/>
    <w:tblPr/>
    <w:trPr>
      <w:hidden/>
    </w:trPr>
    <w:tcPr>
      <w:shd w:val="solid" w:color="C0C0C0" w:fill="FFFFFF"/>
    </w:tcPr>
    <w:tblStylePr w:type="firstRow">
      <w:rPr>
        <w:b/>
        <w:bCs/>
        <w:color w:val="800080"/>
      </w:rPr>
      <w:tblPr/>
      <w:trPr>
        <w:hidden/>
      </w:trPr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rPr>
        <w:hidden/>
      </w:trPr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rPr>
        <w:hidden/>
      </w:trPr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rPr>
        <w:hidden/>
      </w:trPr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rPr>
        <w:hidden/>
      </w:trPr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rPr>
        <w:hidden/>
      </w:trPr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rPr>
        <w:hidden/>
      </w:trPr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8581D"/>
    <w:tblPr>
      <w:tblStyleRowBandSize w:val="1"/>
      <w:tblStyleColBandSize w:val="1"/>
    </w:tblPr>
    <w:trPr>
      <w:hidden/>
    </w:trPr>
    <w:tblStylePr w:type="firstRow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rPr>
        <w:hidden/>
      </w:trPr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rPr>
        <w:hidden/>
      </w:trPr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solid" w:color="C0C0C0" w:fill="FFFFFF"/>
      </w:tcPr>
    </w:tblStylePr>
    <w:tblStylePr w:type="band2Vert">
      <w:rPr>
        <w:color w:val="auto"/>
      </w:rPr>
      <w:tblPr/>
      <w:trPr>
        <w:hidden/>
      </w:trPr>
      <w:tcPr>
        <w:shd w:val="pct50" w:color="C0C0C0" w:fill="FFFFFF"/>
      </w:tcPr>
    </w:tblStylePr>
    <w:tblStylePr w:type="band1Horz">
      <w:tblPr/>
      <w:trPr>
        <w:hidden/>
      </w:trPr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8581D"/>
    <w:tblPr>
      <w:tblBorders>
        <w:top w:val="single" w:sz="12" w:space="0" w:color="000000"/>
        <w:bottom w:val="single" w:sz="12" w:space="0" w:color="000000"/>
      </w:tblBorders>
    </w:tblPr>
    <w:trPr>
      <w:hidden/>
    </w:trPr>
    <w:tcPr>
      <w:shd w:val="clear" w:color="auto" w:fill="auto"/>
    </w:tcPr>
    <w:tblStylePr w:type="firstRow">
      <w:rPr>
        <w:i/>
        <w:iCs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rPr>
        <w:hidden/>
      </w:trPr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DC66C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74CA"/>
    <w:rPr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167A17"/>
    <w:rPr>
      <w:b/>
      <w:bCs/>
      <w:smallCaps/>
      <w:color w:val="5B9BD5" w:themeColor="accent1"/>
      <w:spacing w:val="5"/>
    </w:rPr>
  </w:style>
  <w:style w:type="table" w:customStyle="1" w:styleId="TableGrid1">
    <w:name w:val="Table Grid1"/>
    <w:basedOn w:val="TableNormal"/>
    <w:next w:val="TableGrid"/>
    <w:uiPriority w:val="59"/>
    <w:rsid w:val="00F609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hacro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CRO\Application%20Data\Microsoft\Templates\East%20Herts%20Small%20Grants%20Award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E6485-4870-4101-B0A1-FCD4691C3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East Herts Small Grants Award Letter</Template>
  <TotalTime>0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HACRO</vt:lpstr>
    </vt:vector>
  </TitlesOfParts>
  <Company>B T Cable TV Services</Company>
  <LinksUpToDate>false</LinksUpToDate>
  <CharactersWithSpaces>3655</CharactersWithSpaces>
  <SharedDoc>false</SharedDoc>
  <HLinks>
    <vt:vector size="6" baseType="variant">
      <vt:variant>
        <vt:i4>8192068</vt:i4>
      </vt:variant>
      <vt:variant>
        <vt:i4>0</vt:i4>
      </vt:variant>
      <vt:variant>
        <vt:i4>0</vt:i4>
      </vt:variant>
      <vt:variant>
        <vt:i4>5</vt:i4>
      </vt:variant>
      <vt:variant>
        <vt:lpwstr>mailto:hacro.office@zen.co.uk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HACRO</dc:title>
  <dc:subject/>
  <dc:creator>HACRO</dc:creator>
  <cp:keywords/>
  <cp:lastModifiedBy>Michaela Osborne</cp:lastModifiedBy>
  <cp:revision>3</cp:revision>
  <cp:lastPrinted>2003-09-18T10:01:00Z</cp:lastPrinted>
  <dcterms:created xsi:type="dcterms:W3CDTF">2020-08-16T19:53:00Z</dcterms:created>
  <dcterms:modified xsi:type="dcterms:W3CDTF">2020-08-16T19:57:00Z</dcterms:modified>
</cp:coreProperties>
</file>